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3.19</w:t>
      </w:r>
      <w:r>
        <w:rPr>
          <w:b/>
          <w:sz w:val="20"/>
          <w:szCs w:val="20"/>
        </w:rPr>
        <w:t>. Перевод обучающихся</w:t>
      </w:r>
      <w:r>
        <w:rPr>
          <w:sz w:val="20"/>
          <w:szCs w:val="20"/>
        </w:rPr>
        <w:t xml:space="preserve">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Обучающиеся 1-х – 8-х и 10-х классов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(переводные классы), освоившие в полном объеме образовательную программу учебного года, переводятся в следующий класс. Перевод обучающихся осуществляется решением Педагогического совета и оформляется приказом директора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. Порядок перевода обучающихся определяется «Положением о порядке перевода обучающихся в следующий класс».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Обучающиеся переводных классов, имеющие по всем предметам, изучавшимся в этом классе, четвертные (полугодовые) и годовые отметки «5», награждаются похвальным листом «За отличные успехи в учении».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следующий класс "условно" переводятся обучающиеся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, имеющие по итогам учебного года академическую задолженность по одному предмету. Обучающиеся обязаны ликвидировать академическую задолженность в течение следующего учебного года. Ответственность за ликвидацию академической задолженности возлагается на родителей (законных представителей) обучающегося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ступенях начального общего и основного общего образования обучающиеся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, не освоившие программу учебного года и имеющие академическую задолженность по двум и более предметам или "условно" переведенные в следующий класс и не ликвидировавшие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формах, предусмотренных Федеральным законом от 29.12.2012 г. № 273-ФЗ «Об образовании в Российской Федерации».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Обучающиеся среднего общего образования, не освоившие программу учебного года по очной форме и имеющие академическую задолженность по двум или более предметам или "условно" переведенные в следующий класс и не ликвидировавшие академической задолженности по одному предмету, продолжают получать образование в иных формах. Обучающиеся, не освоившие общеобразовательную программу предыдущего уровня, не допускаются к обучению на следующие ступени общего образования.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Школа</w:t>
      </w:r>
      <w:r>
        <w:rPr>
          <w:sz w:val="20"/>
          <w:szCs w:val="20"/>
        </w:rPr>
        <w:t xml:space="preserve"> по желанию обучающегося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 или его родителей (законных представителей) содействует освоению образовательных программ или их отдельных разделов в форме семейного образования, что регламентируется соответствующими локальными нормативными правовыми актами. </w:t>
      </w:r>
    </w:p>
    <w:p w:rsidR="00F45601" w:rsidRDefault="00F45601" w:rsidP="00F45601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Общее образование и итоговая аттестация по его завершении являются обязательными.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3.20. Дисциплина в </w:t>
      </w:r>
      <w:r>
        <w:rPr>
          <w:b/>
          <w:sz w:val="20"/>
          <w:szCs w:val="20"/>
        </w:rPr>
        <w:t>Школе</w:t>
      </w:r>
      <w:r>
        <w:rPr>
          <w:sz w:val="20"/>
          <w:szCs w:val="20"/>
        </w:rPr>
        <w:t xml:space="preserve">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 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3.21. Отчисление обучающихся осуществляется: 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 окончании обучения в соответствии с Федеральным законом от 29.12.2012 г. № 273-ФЗ «Об образовании в Российской Федерации»; 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 случае перевода в другое образовательное учреждение; 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 заявлению родителей (законных представителей) или самого обучающегося в установленном порядке в соответствии с Федеральным законом от 29.12.2012 г. № 273-ФЗ «Об образовании в Российской Федерации». 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3.22. Порядок и основания исключения обучающихся. </w:t>
      </w:r>
    </w:p>
    <w:p w:rsidR="00F45601" w:rsidRDefault="00F45601" w:rsidP="00F456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Обучающиеся могут быть отчислены из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по следующим основаниям: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связи с завершением среднего общего образования с выдачей документа государственного образца (в случае не прохождения итоговой аттестации – справки установленного образца) о соответствующем уровне образования;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решению Управляющего совета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за совершенные неоднократно грубые нарушения настоящего Устава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 и предусмотренных им Правил поведения обучающихся, допускается исключение из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>
        <w:rPr>
          <w:b/>
          <w:sz w:val="20"/>
          <w:szCs w:val="20"/>
        </w:rPr>
        <w:t>Школе</w:t>
      </w:r>
      <w:r>
        <w:rPr>
          <w:sz w:val="20"/>
          <w:szCs w:val="20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, а также нормальное функционирование образовательного процесса в </w:t>
      </w:r>
      <w:r>
        <w:rPr>
          <w:b/>
          <w:sz w:val="20"/>
          <w:szCs w:val="20"/>
        </w:rPr>
        <w:t>Школе</w:t>
      </w:r>
      <w:r>
        <w:rPr>
          <w:sz w:val="20"/>
          <w:szCs w:val="20"/>
        </w:rPr>
        <w:t xml:space="preserve">.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Решение об исключении принимается </w:t>
      </w:r>
      <w:r>
        <w:rPr>
          <w:b/>
          <w:sz w:val="20"/>
          <w:szCs w:val="20"/>
        </w:rPr>
        <w:t>Школой</w:t>
      </w:r>
      <w:r>
        <w:rPr>
          <w:sz w:val="20"/>
          <w:szCs w:val="20"/>
        </w:rP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>
        <w:rPr>
          <w:b/>
          <w:sz w:val="20"/>
          <w:szCs w:val="20"/>
        </w:rPr>
        <w:t>Школу</w:t>
      </w:r>
      <w:r>
        <w:rPr>
          <w:sz w:val="20"/>
          <w:szCs w:val="20"/>
        </w:rPr>
        <w:t xml:space="preserve"> возможности рассмотреть вопрос об исключении.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Решение об исключении обучающегося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. 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Школа</w:t>
      </w:r>
      <w:r>
        <w:rPr>
          <w:sz w:val="20"/>
          <w:szCs w:val="20"/>
        </w:rPr>
        <w:t xml:space="preserve"> незамедлительно обязано проинформировать об исключении обучающегося из </w:t>
      </w:r>
      <w:r>
        <w:rPr>
          <w:b/>
          <w:sz w:val="20"/>
          <w:szCs w:val="20"/>
        </w:rPr>
        <w:t>ОО</w:t>
      </w:r>
      <w:r>
        <w:rPr>
          <w:sz w:val="20"/>
          <w:szCs w:val="20"/>
        </w:rPr>
        <w:t xml:space="preserve"> его родителей (законных представителей) и органа местного самоуправления.</w:t>
      </w:r>
    </w:p>
    <w:p w:rsidR="00F45601" w:rsidRDefault="00F45601" w:rsidP="00F45601">
      <w:pPr>
        <w:pStyle w:val="a3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 </w:t>
      </w:r>
    </w:p>
    <w:p w:rsidR="00E84747" w:rsidRDefault="00E84747"/>
    <w:sectPr w:rsidR="00E84747" w:rsidSect="00E8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A31B6"/>
    <w:multiLevelType w:val="hybridMultilevel"/>
    <w:tmpl w:val="87D47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5601"/>
    <w:rsid w:val="00E84747"/>
    <w:rsid w:val="00F4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6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rhh</dc:creator>
  <cp:lastModifiedBy>rhh</cp:lastModifiedBy>
  <cp:revision>1</cp:revision>
  <dcterms:created xsi:type="dcterms:W3CDTF">2017-12-14T07:32:00Z</dcterms:created>
  <dcterms:modified xsi:type="dcterms:W3CDTF">2017-12-14T07:32:00Z</dcterms:modified>
</cp:coreProperties>
</file>