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CC" w:rsidRDefault="00143ACC" w:rsidP="00143ACC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3.17. </w:t>
      </w:r>
      <w:r>
        <w:rPr>
          <w:b/>
          <w:sz w:val="20"/>
          <w:szCs w:val="20"/>
        </w:rPr>
        <w:t>Система оценивания результатов учебной деятельности.</w:t>
      </w:r>
      <w:r>
        <w:rPr>
          <w:sz w:val="20"/>
          <w:szCs w:val="20"/>
        </w:rPr>
        <w:t xml:space="preserve"> </w:t>
      </w:r>
    </w:p>
    <w:p w:rsidR="00143ACC" w:rsidRDefault="00143ACC" w:rsidP="00143ACC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ГКП и 1-х классах используется только качественная оценка усвоения образовательной программы. Качественная оценка усвоения образовательной программы по решению Педагогического совета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 может использоваться и во всех классах начального общего образования. </w:t>
      </w:r>
    </w:p>
    <w:p w:rsidR="00143ACC" w:rsidRDefault="00143ACC" w:rsidP="00143ACC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Текущий контроль успеваемости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ОО осуществляется учителями по пятибалльной системе (минимальный балл – 1, максимальный балл – 5). Учитель, проверяя и оценивая письменные работы (в том числе контрольные), устные ответы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>, достигнутые ими навыки, умения, освоенные универсальные учебные действия выставляет отметку в классный журнал и электронный журнал, дневник (зачетную книжку) и в электронный дневник обучающегося.</w:t>
      </w:r>
    </w:p>
    <w:p w:rsidR="00143ACC" w:rsidRDefault="00143ACC" w:rsidP="00143ACC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Промежуточные итоговые оценки в баллах выставляются за четверти во 2-х – 9-х классах и за полугодия в 10-х – 11-х классах. Во 2-х – 9-х классах полугодовые оценки выставляются в том случае, если учебная дисциплина (предмет) проводится один раз в неделю. </w:t>
      </w:r>
    </w:p>
    <w:p w:rsidR="00143ACC" w:rsidRDefault="00143ACC" w:rsidP="00143ACC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решению Администрации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 в 10-х – 11-х классах может быть введена система зачетов по итогам учебных полугодий. </w:t>
      </w:r>
    </w:p>
    <w:p w:rsidR="00143ACC" w:rsidRDefault="00143ACC" w:rsidP="00143ACC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решению Педагогического совета и по согласованию с Управляющим советом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 могут применяться другие формы оценивания учебных достижений обучающихся </w:t>
      </w:r>
      <w:r>
        <w:rPr>
          <w:b/>
          <w:sz w:val="20"/>
          <w:szCs w:val="20"/>
        </w:rPr>
        <w:t>ОО</w:t>
      </w:r>
      <w:r>
        <w:rPr>
          <w:sz w:val="20"/>
          <w:szCs w:val="20"/>
        </w:rPr>
        <w:t xml:space="preserve">. </w:t>
      </w:r>
    </w:p>
    <w:p w:rsidR="00143ACC" w:rsidRDefault="00143ACC" w:rsidP="00143ACC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Домашнее задание может задаваться учителем, как для всего класса, так и индивидуально, с учетом психофизических и педагогических требований и особенностей каждого ребенка. </w:t>
      </w:r>
    </w:p>
    <w:p w:rsidR="00143ACC" w:rsidRDefault="00143ACC" w:rsidP="00143ACC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3.18. Промежуточная аттестация. Для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 может быть введена ежегодная промежуточная аттестация, порядок которой регламентируется «Положением о порядке проведения в </w:t>
      </w:r>
      <w:r>
        <w:rPr>
          <w:b/>
          <w:sz w:val="20"/>
          <w:szCs w:val="20"/>
        </w:rPr>
        <w:t>ОО</w:t>
      </w:r>
      <w:r>
        <w:rPr>
          <w:sz w:val="20"/>
          <w:szCs w:val="20"/>
        </w:rPr>
        <w:t xml:space="preserve"> промежуточной аттестации», рассмотренным на Педагогическом совете, согласованным Управляющим советом и утверждённым приказом директора Школы.</w:t>
      </w:r>
    </w:p>
    <w:p w:rsidR="004350E8" w:rsidRDefault="004350E8"/>
    <w:sectPr w:rsidR="004350E8" w:rsidSect="00435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D22E6"/>
    <w:multiLevelType w:val="hybridMultilevel"/>
    <w:tmpl w:val="2280F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ACC"/>
    <w:rsid w:val="00143ACC"/>
    <w:rsid w:val="00435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A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rhh</dc:creator>
  <cp:lastModifiedBy>rhh</cp:lastModifiedBy>
  <cp:revision>1</cp:revision>
  <dcterms:created xsi:type="dcterms:W3CDTF">2017-12-14T07:29:00Z</dcterms:created>
  <dcterms:modified xsi:type="dcterms:W3CDTF">2017-12-14T07:30:00Z</dcterms:modified>
</cp:coreProperties>
</file>